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E37E" w14:textId="3135199F" w:rsidR="00C91644" w:rsidRDefault="00A66138">
      <w:pPr>
        <w:pStyle w:val="Titre"/>
      </w:pPr>
      <w:r>
        <w:t>Bourses</w:t>
      </w:r>
      <w:r>
        <w:rPr>
          <w:spacing w:val="-6"/>
        </w:rPr>
        <w:t xml:space="preserve"> </w:t>
      </w:r>
      <w:r>
        <w:t>d’études</w:t>
      </w:r>
      <w:r>
        <w:rPr>
          <w:spacing w:val="-1"/>
        </w:rPr>
        <w:t xml:space="preserve"> </w:t>
      </w:r>
      <w:r>
        <w:t>Mines</w:t>
      </w:r>
      <w:r>
        <w:rPr>
          <w:spacing w:val="-3"/>
        </w:rPr>
        <w:t xml:space="preserve"> </w:t>
      </w:r>
      <w:r>
        <w:t>Seleine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DEP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mécanique</w:t>
      </w:r>
      <w:r w:rsidR="008D34FB">
        <w:rPr>
          <w:spacing w:val="-2"/>
        </w:rPr>
        <w:t xml:space="preserve"> et Électricité</w:t>
      </w:r>
    </w:p>
    <w:p w14:paraId="4F8AE37F" w14:textId="77777777" w:rsidR="00C91644" w:rsidRDefault="00A66138">
      <w:pPr>
        <w:pStyle w:val="Titre1"/>
        <w:spacing w:before="195"/>
      </w:pPr>
      <w:r>
        <w:t>Description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bourses</w:t>
      </w:r>
    </w:p>
    <w:p w14:paraId="4F8AE380" w14:textId="64248C98" w:rsidR="00C91644" w:rsidRDefault="007837D2" w:rsidP="003B5E20">
      <w:pPr>
        <w:pStyle w:val="Corpsdetexte"/>
        <w:spacing w:before="49" w:after="120" w:line="276" w:lineRule="auto"/>
        <w:ind w:left="119" w:firstLine="0"/>
        <w:jc w:val="both"/>
      </w:pPr>
      <w:r w:rsidRPr="007837D2">
        <w:t xml:space="preserve">Les bourses DEP Seleine visent les étudiantes et étudiants </w:t>
      </w:r>
      <w:r w:rsidR="008D34FB">
        <w:t xml:space="preserve">au DEP </w:t>
      </w:r>
      <w:r w:rsidRPr="007837D2">
        <w:t xml:space="preserve">en </w:t>
      </w:r>
      <w:r w:rsidR="00296871">
        <w:t>M</w:t>
      </w:r>
      <w:r w:rsidRPr="007837D2">
        <w:t>écanique de véhicules d’engins de chantier</w:t>
      </w:r>
      <w:r w:rsidR="008D34FB">
        <w:t xml:space="preserve">, </w:t>
      </w:r>
      <w:r w:rsidR="00F75C8F">
        <w:t xml:space="preserve">en </w:t>
      </w:r>
      <w:r w:rsidR="008D34FB">
        <w:t xml:space="preserve">Électricité et </w:t>
      </w:r>
      <w:r w:rsidR="00F75C8F">
        <w:t xml:space="preserve">en </w:t>
      </w:r>
      <w:r w:rsidR="008D34FB" w:rsidRPr="008D34FB">
        <w:t>Mécanique industrielle de construction et d'entretien</w:t>
      </w:r>
      <w:r w:rsidR="008D34FB">
        <w:t xml:space="preserve"> r</w:t>
      </w:r>
      <w:r w:rsidRPr="007837D2">
        <w:t>épondant aux critères d’admissibilité.</w:t>
      </w:r>
    </w:p>
    <w:p w14:paraId="429C0269" w14:textId="77777777" w:rsidR="004C7302" w:rsidRDefault="004C7302">
      <w:pPr>
        <w:pStyle w:val="Corpsdetexte"/>
        <w:spacing w:before="49"/>
        <w:ind w:left="117" w:firstLine="0"/>
        <w:rPr>
          <w:b/>
          <w:bCs/>
          <w:sz w:val="28"/>
          <w:szCs w:val="28"/>
        </w:rPr>
      </w:pPr>
      <w:r w:rsidRPr="004C7302">
        <w:rPr>
          <w:b/>
          <w:bCs/>
          <w:sz w:val="28"/>
          <w:szCs w:val="28"/>
        </w:rPr>
        <w:t xml:space="preserve">Montant : 20 000 $ répartis ainsi </w:t>
      </w:r>
    </w:p>
    <w:p w14:paraId="4F8AE383" w14:textId="7FFE2786" w:rsidR="00C91644" w:rsidRDefault="00A66138" w:rsidP="002C7FAB">
      <w:pPr>
        <w:pStyle w:val="Paragraphedeliste"/>
        <w:numPr>
          <w:ilvl w:val="0"/>
          <w:numId w:val="1"/>
        </w:numPr>
        <w:tabs>
          <w:tab w:val="left" w:pos="837"/>
        </w:tabs>
        <w:spacing w:line="278" w:lineRule="auto"/>
        <w:ind w:right="417"/>
        <w:jc w:val="both"/>
        <w:rPr>
          <w:sz w:val="24"/>
        </w:rPr>
      </w:pP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z w:val="24"/>
        </w:rPr>
        <w:t>$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frais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subsi</w:t>
      </w:r>
      <w:r w:rsidR="003D0C33">
        <w:rPr>
          <w:sz w:val="24"/>
        </w:rPr>
        <w:t>stanc</w:t>
      </w:r>
      <w:r>
        <w:rPr>
          <w:sz w:val="24"/>
        </w:rPr>
        <w:t>e</w:t>
      </w:r>
      <w:r w:rsidR="00B94F17">
        <w:rPr>
          <w:sz w:val="24"/>
        </w:rPr>
        <w:t xml:space="preserve"> (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versements</w:t>
      </w:r>
      <w:r>
        <w:rPr>
          <w:spacing w:val="-3"/>
          <w:sz w:val="24"/>
        </w:rPr>
        <w:t xml:space="preserve"> </w:t>
      </w:r>
      <w:r>
        <w:rPr>
          <w:sz w:val="24"/>
        </w:rPr>
        <w:t>trimestriels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2 500 $</w:t>
      </w:r>
      <w:r w:rsidR="00B94F17">
        <w:rPr>
          <w:sz w:val="24"/>
        </w:rPr>
        <w:t>)</w:t>
      </w:r>
      <w:r>
        <w:rPr>
          <w:sz w:val="24"/>
        </w:rPr>
        <w:t xml:space="preserve"> ;</w:t>
      </w:r>
    </w:p>
    <w:p w14:paraId="5AFE5F63" w14:textId="77777777" w:rsidR="004E6D49" w:rsidRPr="004E6D49" w:rsidRDefault="00DE3D05" w:rsidP="002C7FAB">
      <w:pPr>
        <w:pStyle w:val="Paragraphedeliste"/>
        <w:numPr>
          <w:ilvl w:val="0"/>
          <w:numId w:val="1"/>
        </w:numPr>
        <w:tabs>
          <w:tab w:val="left" w:pos="837"/>
        </w:tabs>
        <w:spacing w:before="1" w:line="276" w:lineRule="auto"/>
        <w:ind w:left="477" w:right="315" w:firstLine="0"/>
        <w:jc w:val="both"/>
      </w:pPr>
      <w:r>
        <w:rPr>
          <w:sz w:val="24"/>
        </w:rPr>
        <w:t>Jusqu’à</w:t>
      </w:r>
      <w:r w:rsidR="00A66138" w:rsidRPr="004E6D49">
        <w:rPr>
          <w:spacing w:val="-3"/>
          <w:sz w:val="24"/>
        </w:rPr>
        <w:t xml:space="preserve"> </w:t>
      </w:r>
      <w:r w:rsidR="00A66138">
        <w:rPr>
          <w:sz w:val="24"/>
        </w:rPr>
        <w:t>5</w:t>
      </w:r>
      <w:r w:rsidR="00A66138" w:rsidRPr="004E6D49">
        <w:rPr>
          <w:spacing w:val="-3"/>
          <w:sz w:val="24"/>
        </w:rPr>
        <w:t xml:space="preserve"> </w:t>
      </w:r>
      <w:r w:rsidR="00A66138">
        <w:rPr>
          <w:sz w:val="24"/>
        </w:rPr>
        <w:t>000</w:t>
      </w:r>
      <w:r w:rsidR="00A66138" w:rsidRPr="004E6D49">
        <w:rPr>
          <w:spacing w:val="-3"/>
          <w:sz w:val="24"/>
        </w:rPr>
        <w:t xml:space="preserve"> </w:t>
      </w:r>
      <w:r w:rsidR="00A66138">
        <w:rPr>
          <w:sz w:val="24"/>
        </w:rPr>
        <w:t>$</w:t>
      </w:r>
      <w:r w:rsidR="00A66138" w:rsidRPr="004E6D49">
        <w:rPr>
          <w:spacing w:val="-6"/>
          <w:sz w:val="24"/>
        </w:rPr>
        <w:t xml:space="preserve"> </w:t>
      </w:r>
      <w:r w:rsidR="00A66138">
        <w:rPr>
          <w:sz w:val="24"/>
        </w:rPr>
        <w:t>pour</w:t>
      </w:r>
      <w:r w:rsidR="00A66138" w:rsidRPr="004E6D49">
        <w:rPr>
          <w:spacing w:val="-4"/>
          <w:sz w:val="24"/>
        </w:rPr>
        <w:t xml:space="preserve"> </w:t>
      </w:r>
      <w:r w:rsidR="00A66138">
        <w:rPr>
          <w:sz w:val="24"/>
        </w:rPr>
        <w:t>vos</w:t>
      </w:r>
      <w:r w:rsidR="00A66138" w:rsidRPr="004E6D49">
        <w:rPr>
          <w:spacing w:val="-4"/>
          <w:sz w:val="24"/>
        </w:rPr>
        <w:t xml:space="preserve"> </w:t>
      </w:r>
      <w:r w:rsidR="00A66138">
        <w:rPr>
          <w:sz w:val="24"/>
        </w:rPr>
        <w:t>frais</w:t>
      </w:r>
      <w:r w:rsidR="00A66138" w:rsidRPr="004E6D49">
        <w:rPr>
          <w:spacing w:val="-4"/>
          <w:sz w:val="24"/>
        </w:rPr>
        <w:t xml:space="preserve"> </w:t>
      </w:r>
      <w:r w:rsidR="00A66138">
        <w:rPr>
          <w:sz w:val="24"/>
        </w:rPr>
        <w:t>d’inscription</w:t>
      </w:r>
      <w:r w:rsidR="00A66138" w:rsidRPr="004E6D49">
        <w:rPr>
          <w:spacing w:val="-1"/>
          <w:sz w:val="24"/>
        </w:rPr>
        <w:t xml:space="preserve"> </w:t>
      </w:r>
      <w:r w:rsidR="00413625">
        <w:rPr>
          <w:sz w:val="24"/>
        </w:rPr>
        <w:t>et</w:t>
      </w:r>
      <w:r w:rsidR="00A66138">
        <w:rPr>
          <w:sz w:val="24"/>
        </w:rPr>
        <w:t xml:space="preserve"> fournitures </w:t>
      </w:r>
      <w:r w:rsidR="00413625">
        <w:rPr>
          <w:sz w:val="24"/>
        </w:rPr>
        <w:t xml:space="preserve">(avec </w:t>
      </w:r>
      <w:r>
        <w:rPr>
          <w:sz w:val="24"/>
        </w:rPr>
        <w:t>j</w:t>
      </w:r>
      <w:r w:rsidR="00A66138">
        <w:rPr>
          <w:sz w:val="24"/>
        </w:rPr>
        <w:t>ustificatifs</w:t>
      </w:r>
      <w:r>
        <w:rPr>
          <w:sz w:val="24"/>
        </w:rPr>
        <w:t>)</w:t>
      </w:r>
      <w:r w:rsidR="00A66138">
        <w:rPr>
          <w:sz w:val="24"/>
        </w:rPr>
        <w:t>.</w:t>
      </w:r>
    </w:p>
    <w:p w14:paraId="4F8AE386" w14:textId="51733EA6" w:rsidR="00C91644" w:rsidRDefault="00A66138" w:rsidP="003B5E20">
      <w:pPr>
        <w:pStyle w:val="Paragraphedeliste"/>
        <w:numPr>
          <w:ilvl w:val="0"/>
          <w:numId w:val="1"/>
        </w:numPr>
        <w:tabs>
          <w:tab w:val="left" w:pos="837"/>
        </w:tabs>
        <w:spacing w:before="1" w:after="120" w:line="276" w:lineRule="auto"/>
        <w:ind w:left="772" w:right="318" w:hanging="284"/>
        <w:jc w:val="both"/>
      </w:pPr>
      <w:r>
        <w:t>Quatre</w:t>
      </w:r>
      <w:r w:rsidRPr="004E6D49">
        <w:rPr>
          <w:spacing w:val="-4"/>
        </w:rPr>
        <w:t xml:space="preserve"> </w:t>
      </w:r>
      <w:r>
        <w:t>(4)</w:t>
      </w:r>
      <w:r w:rsidRPr="004E6D49">
        <w:rPr>
          <w:spacing w:val="-3"/>
        </w:rPr>
        <w:t xml:space="preserve"> </w:t>
      </w:r>
      <w:r>
        <w:t>bourses</w:t>
      </w:r>
      <w:r w:rsidRPr="004E6D49">
        <w:rPr>
          <w:spacing w:val="-3"/>
        </w:rPr>
        <w:t xml:space="preserve"> </w:t>
      </w:r>
      <w:r>
        <w:t>seront</w:t>
      </w:r>
      <w:r w:rsidRPr="004E6D49">
        <w:rPr>
          <w:spacing w:val="-1"/>
        </w:rPr>
        <w:t xml:space="preserve"> </w:t>
      </w:r>
      <w:r w:rsidRPr="00A66138">
        <w:t>attribuées</w:t>
      </w:r>
      <w:r w:rsidRPr="004E6D49">
        <w:rPr>
          <w:spacing w:val="-3"/>
        </w:rPr>
        <w:t xml:space="preserve"> </w:t>
      </w:r>
      <w:r w:rsidRPr="00A66138">
        <w:t>en</w:t>
      </w:r>
      <w:r w:rsidRPr="004E6D49">
        <w:rPr>
          <w:spacing w:val="-1"/>
        </w:rPr>
        <w:t xml:space="preserve"> </w:t>
      </w:r>
      <w:r w:rsidRPr="00A66138">
        <w:t>mai</w:t>
      </w:r>
      <w:r w:rsidRPr="004E6D49">
        <w:rPr>
          <w:spacing w:val="-5"/>
        </w:rPr>
        <w:t xml:space="preserve"> 202</w:t>
      </w:r>
      <w:r w:rsidR="00F7148A">
        <w:rPr>
          <w:spacing w:val="-5"/>
        </w:rPr>
        <w:t>6</w:t>
      </w:r>
      <w:r w:rsidRPr="004E6D49">
        <w:rPr>
          <w:spacing w:val="-5"/>
        </w:rPr>
        <w:t xml:space="preserve"> </w:t>
      </w:r>
      <w:r w:rsidRPr="004E6D49">
        <w:rPr>
          <w:color w:val="000000"/>
        </w:rPr>
        <w:t>après</w:t>
      </w:r>
      <w:r w:rsidRPr="004E6D49">
        <w:rPr>
          <w:color w:val="000000"/>
          <w:spacing w:val="-3"/>
        </w:rPr>
        <w:t xml:space="preserve"> </w:t>
      </w:r>
      <w:r w:rsidRPr="004E6D49">
        <w:rPr>
          <w:color w:val="000000"/>
        </w:rPr>
        <w:t>étude</w:t>
      </w:r>
      <w:r w:rsidRPr="004E6D49">
        <w:rPr>
          <w:color w:val="000000"/>
          <w:spacing w:val="-4"/>
        </w:rPr>
        <w:t xml:space="preserve"> </w:t>
      </w:r>
      <w:r w:rsidRPr="004E6D49">
        <w:rPr>
          <w:color w:val="000000"/>
        </w:rPr>
        <w:t>des</w:t>
      </w:r>
      <w:r w:rsidRPr="004E6D49">
        <w:rPr>
          <w:color w:val="000000"/>
          <w:spacing w:val="-5"/>
        </w:rPr>
        <w:t xml:space="preserve"> </w:t>
      </w:r>
      <w:r w:rsidRPr="004E6D49">
        <w:rPr>
          <w:color w:val="000000"/>
        </w:rPr>
        <w:t>dossiers</w:t>
      </w:r>
      <w:r w:rsidRPr="004E6D49">
        <w:rPr>
          <w:color w:val="000000"/>
          <w:spacing w:val="-5"/>
        </w:rPr>
        <w:t xml:space="preserve"> </w:t>
      </w:r>
      <w:r w:rsidRPr="004E6D49">
        <w:rPr>
          <w:color w:val="000000"/>
        </w:rPr>
        <w:t>de candidatures et une entrevue à Mines Seleine.</w:t>
      </w:r>
    </w:p>
    <w:p w14:paraId="4F8AE389" w14:textId="77777777" w:rsidR="00C91644" w:rsidRDefault="00A66138" w:rsidP="002C7FAB">
      <w:pPr>
        <w:pStyle w:val="Titre1"/>
        <w:spacing w:before="166"/>
        <w:jc w:val="both"/>
      </w:pPr>
      <w:r>
        <w:t>Admissibilité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bourse</w:t>
      </w:r>
    </w:p>
    <w:p w14:paraId="30FC8E31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Citoyenneté canadienne ou résidence permanente</w:t>
      </w:r>
    </w:p>
    <w:p w14:paraId="63E7ABFD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Adresse permanente aux Îles-de-la-Madeleine</w:t>
      </w:r>
    </w:p>
    <w:p w14:paraId="49BDFFF9" w14:textId="719C024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 xml:space="preserve">Inscription à temps plein </w:t>
      </w:r>
      <w:r w:rsidR="003B5E20">
        <w:rPr>
          <w:sz w:val="24"/>
        </w:rPr>
        <w:t xml:space="preserve">à l’un des DEP suivant : </w:t>
      </w:r>
      <w:r w:rsidRPr="000E15E1">
        <w:rPr>
          <w:sz w:val="24"/>
        </w:rPr>
        <w:t xml:space="preserve"> </w:t>
      </w:r>
      <w:r w:rsidR="00F75C8F">
        <w:rPr>
          <w:sz w:val="24"/>
        </w:rPr>
        <w:t>M</w:t>
      </w:r>
      <w:r w:rsidR="003B5E20" w:rsidRPr="003B5E20">
        <w:rPr>
          <w:sz w:val="24"/>
        </w:rPr>
        <w:t>écanique de véhicules d’engins de chantier</w:t>
      </w:r>
      <w:r w:rsidR="00296871">
        <w:rPr>
          <w:sz w:val="24"/>
        </w:rPr>
        <w:t xml:space="preserve"> ou</w:t>
      </w:r>
      <w:r w:rsidR="003B5E20" w:rsidRPr="003B5E20">
        <w:rPr>
          <w:sz w:val="24"/>
        </w:rPr>
        <w:t xml:space="preserve"> Électricité</w:t>
      </w:r>
      <w:r w:rsidR="003B5E20">
        <w:rPr>
          <w:sz w:val="24"/>
        </w:rPr>
        <w:t> </w:t>
      </w:r>
      <w:r w:rsidR="00296871">
        <w:rPr>
          <w:sz w:val="24"/>
        </w:rPr>
        <w:t>ou</w:t>
      </w:r>
      <w:r w:rsidR="003B5E20">
        <w:rPr>
          <w:sz w:val="24"/>
        </w:rPr>
        <w:t xml:space="preserve"> </w:t>
      </w:r>
      <w:r w:rsidR="003B5E20" w:rsidRPr="003B5E20">
        <w:rPr>
          <w:sz w:val="24"/>
        </w:rPr>
        <w:t>Mécanique industrielle de construction et d'entretien</w:t>
      </w:r>
    </w:p>
    <w:p w14:paraId="1911BEFD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Moyenne minimale de 70 %</w:t>
      </w:r>
    </w:p>
    <w:p w14:paraId="58D8A6FB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Respect du temps de formation</w:t>
      </w:r>
    </w:p>
    <w:p w14:paraId="0A8AD86F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Âge minimum : 17 ans au 31 décembre de l’année d’application</w:t>
      </w:r>
    </w:p>
    <w:p w14:paraId="0B9DC75C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Maîtrise du français</w:t>
      </w:r>
    </w:p>
    <w:p w14:paraId="3EF5CE44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Visite et entrevue à Mines Seleine</w:t>
      </w:r>
    </w:p>
    <w:p w14:paraId="76F6E93B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Test médical et vérification d’antécédents (si requis)</w:t>
      </w:r>
    </w:p>
    <w:p w14:paraId="795E772A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Capacité à travailler sous terre et en hauteur</w:t>
      </w:r>
    </w:p>
    <w:p w14:paraId="380E747A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Stages rémunérés obligatoires à Mines Seleine</w:t>
      </w:r>
    </w:p>
    <w:p w14:paraId="1D974DA8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Engagement à travailler 36 mois à Mines Seleine après obtention du diplôme (remboursement exigé en cas de non-respect)</w:t>
      </w:r>
    </w:p>
    <w:p w14:paraId="508AD7A2" w14:textId="77777777" w:rsidR="000E15E1" w:rsidRPr="000E15E1" w:rsidRDefault="000E15E1" w:rsidP="002C7FAB">
      <w:pPr>
        <w:pStyle w:val="Paragraphedeliste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r w:rsidRPr="000E15E1">
        <w:rPr>
          <w:sz w:val="24"/>
        </w:rPr>
        <w:t>Demande de bourse</w:t>
      </w:r>
    </w:p>
    <w:p w14:paraId="7EADA3EA" w14:textId="77777777" w:rsidR="000E15E1" w:rsidRDefault="000E15E1" w:rsidP="003B5E20">
      <w:pPr>
        <w:pStyle w:val="Paragraphedeliste"/>
        <w:numPr>
          <w:ilvl w:val="0"/>
          <w:numId w:val="1"/>
        </w:numPr>
        <w:tabs>
          <w:tab w:val="left" w:pos="837"/>
        </w:tabs>
        <w:spacing w:after="120"/>
        <w:ind w:left="833" w:hanging="357"/>
        <w:jc w:val="both"/>
        <w:rPr>
          <w:sz w:val="24"/>
        </w:rPr>
      </w:pPr>
      <w:r w:rsidRPr="000E15E1">
        <w:rPr>
          <w:sz w:val="24"/>
        </w:rPr>
        <w:t>Dates limites : 1er mai (session d’automne), 1er octobre (session d’hiver).</w:t>
      </w:r>
    </w:p>
    <w:p w14:paraId="427BD3C1" w14:textId="3A6F5484" w:rsidR="009056EA" w:rsidRDefault="00396FDD" w:rsidP="002C7FAB">
      <w:pPr>
        <w:pStyle w:val="Corpsdetexte"/>
        <w:spacing w:before="88"/>
        <w:ind w:left="0" w:firstLine="0"/>
        <w:jc w:val="both"/>
      </w:pPr>
      <w:r w:rsidRPr="00396FDD">
        <w:rPr>
          <w:b/>
          <w:bCs/>
          <w:sz w:val="28"/>
          <w:szCs w:val="28"/>
        </w:rPr>
        <w:t>Documents requis</w:t>
      </w:r>
      <w:r>
        <w:rPr>
          <w:b/>
          <w:bCs/>
          <w:sz w:val="28"/>
          <w:szCs w:val="28"/>
        </w:rPr>
        <w:t xml:space="preserve"> : </w:t>
      </w:r>
      <w:r w:rsidR="00E00C4D">
        <w:t>L</w:t>
      </w:r>
      <w:r w:rsidR="009056EA" w:rsidRPr="009056EA">
        <w:t>ettre de motivation (avec coordonnées, programme d’études, motivation de 300 mots, CV, engagement de formation), signature (et représentant légal si mineur).</w:t>
      </w:r>
    </w:p>
    <w:p w14:paraId="39398BB1" w14:textId="77777777" w:rsidR="009056EA" w:rsidRDefault="009056EA" w:rsidP="002C7FAB">
      <w:pPr>
        <w:pStyle w:val="Paragraphedeliste"/>
        <w:tabs>
          <w:tab w:val="left" w:pos="837"/>
        </w:tabs>
        <w:ind w:firstLine="0"/>
        <w:jc w:val="both"/>
        <w:rPr>
          <w:sz w:val="24"/>
        </w:rPr>
      </w:pPr>
    </w:p>
    <w:p w14:paraId="4F8AE3B0" w14:textId="4EBAA647" w:rsidR="00C91644" w:rsidRPr="00FA0650" w:rsidRDefault="00FA0650" w:rsidP="002C7FAB">
      <w:pPr>
        <w:tabs>
          <w:tab w:val="left" w:pos="837"/>
        </w:tabs>
        <w:jc w:val="both"/>
        <w:rPr>
          <w:sz w:val="24"/>
        </w:rPr>
      </w:pPr>
      <w:r>
        <w:rPr>
          <w:sz w:val="24"/>
        </w:rPr>
        <w:t>E</w:t>
      </w:r>
      <w:r w:rsidR="00A66138" w:rsidRPr="00FA0650">
        <w:rPr>
          <w:sz w:val="24"/>
        </w:rPr>
        <w:t>nvoyer</w:t>
      </w:r>
      <w:r w:rsidR="00A66138" w:rsidRPr="00FA0650">
        <w:rPr>
          <w:spacing w:val="-3"/>
          <w:sz w:val="24"/>
        </w:rPr>
        <w:t xml:space="preserve"> </w:t>
      </w:r>
      <w:r w:rsidR="00A66138" w:rsidRPr="00FA0650">
        <w:rPr>
          <w:sz w:val="24"/>
        </w:rPr>
        <w:t>ces</w:t>
      </w:r>
      <w:r w:rsidR="00A66138" w:rsidRPr="00FA0650">
        <w:rPr>
          <w:spacing w:val="-4"/>
          <w:sz w:val="24"/>
        </w:rPr>
        <w:t xml:space="preserve"> </w:t>
      </w:r>
      <w:r w:rsidR="00A66138" w:rsidRPr="00FA0650">
        <w:rPr>
          <w:sz w:val="24"/>
        </w:rPr>
        <w:t>documents</w:t>
      </w:r>
      <w:r w:rsidR="00A66138" w:rsidRPr="00FA0650">
        <w:rPr>
          <w:spacing w:val="-4"/>
          <w:sz w:val="24"/>
        </w:rPr>
        <w:t xml:space="preserve"> </w:t>
      </w:r>
      <w:r w:rsidR="00A66138" w:rsidRPr="00FA0650">
        <w:rPr>
          <w:sz w:val="24"/>
        </w:rPr>
        <w:t>en</w:t>
      </w:r>
      <w:r w:rsidR="00A66138" w:rsidRPr="00FA0650">
        <w:rPr>
          <w:spacing w:val="-2"/>
          <w:sz w:val="24"/>
        </w:rPr>
        <w:t xml:space="preserve"> </w:t>
      </w:r>
      <w:r w:rsidR="00A66138" w:rsidRPr="00FA0650">
        <w:rPr>
          <w:sz w:val="24"/>
        </w:rPr>
        <w:t>format électronique</w:t>
      </w:r>
      <w:r w:rsidR="00A66138" w:rsidRPr="00FA0650">
        <w:rPr>
          <w:spacing w:val="-1"/>
          <w:sz w:val="24"/>
        </w:rPr>
        <w:t xml:space="preserve"> </w:t>
      </w:r>
      <w:r w:rsidR="00A66138" w:rsidRPr="00FA0650">
        <w:rPr>
          <w:sz w:val="24"/>
        </w:rPr>
        <w:t>à</w:t>
      </w:r>
      <w:r w:rsidR="00A66138" w:rsidRPr="00FA0650">
        <w:rPr>
          <w:spacing w:val="-3"/>
          <w:sz w:val="24"/>
        </w:rPr>
        <w:t xml:space="preserve"> </w:t>
      </w:r>
      <w:hyperlink r:id="rId7">
        <w:r w:rsidR="00A66138" w:rsidRPr="00FA0650">
          <w:rPr>
            <w:spacing w:val="-2"/>
            <w:sz w:val="24"/>
            <w:u w:val="single"/>
          </w:rPr>
          <w:t>seleinerh@windsorsalt.com</w:t>
        </w:r>
      </w:hyperlink>
      <w:r w:rsidR="00A66138" w:rsidRPr="00FA0650">
        <w:rPr>
          <w:spacing w:val="-2"/>
          <w:sz w:val="24"/>
        </w:rPr>
        <w:t>.</w:t>
      </w:r>
    </w:p>
    <w:sectPr w:rsidR="00C91644" w:rsidRPr="00FA0650">
      <w:headerReference w:type="default" r:id="rId8"/>
      <w:footerReference w:type="default" r:id="rId9"/>
      <w:pgSz w:w="12240" w:h="15840"/>
      <w:pgMar w:top="2340" w:right="1720" w:bottom="1260" w:left="1680" w:header="709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E3B7" w14:textId="77777777" w:rsidR="00A66138" w:rsidRDefault="00A66138">
      <w:r>
        <w:separator/>
      </w:r>
    </w:p>
  </w:endnote>
  <w:endnote w:type="continuationSeparator" w:id="0">
    <w:p w14:paraId="4F8AE3B9" w14:textId="77777777" w:rsidR="00A66138" w:rsidRDefault="00A6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E3B2" w14:textId="77777777" w:rsidR="00C91644" w:rsidRDefault="00A66138">
    <w:pPr>
      <w:pStyle w:val="Corpsdetex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4F8AE3B5" wp14:editId="4F8AE3B6">
              <wp:simplePos x="0" y="0"/>
              <wp:positionH relativeFrom="page">
                <wp:posOffset>1179196</wp:posOffset>
              </wp:positionH>
              <wp:positionV relativeFrom="page">
                <wp:posOffset>9209971</wp:posOffset>
              </wp:positionV>
              <wp:extent cx="5467350" cy="4508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67350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7350" h="45085">
                            <a:moveTo>
                              <a:pt x="0" y="22542"/>
                            </a:moveTo>
                            <a:lnTo>
                              <a:pt x="2733675" y="45084"/>
                            </a:lnTo>
                            <a:lnTo>
                              <a:pt x="5467350" y="22542"/>
                            </a:lnTo>
                            <a:lnTo>
                              <a:pt x="2733675" y="0"/>
                            </a:lnTo>
                            <a:lnTo>
                              <a:pt x="0" y="22542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ACE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38D28" id="Graphic 2" o:spid="_x0000_s1026" style="position:absolute;margin-left:92.85pt;margin-top:725.2pt;width:430.5pt;height:3.5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73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" path="m,22542l2733675,45084,5467350,22542,2733675,,,22542xe" filled="f" strokecolor="#00acea" strokeweight=".2645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4F8AE3B7" wp14:editId="4F8AE3B8">
              <wp:simplePos x="0" y="0"/>
              <wp:positionH relativeFrom="page">
                <wp:posOffset>3812980</wp:posOffset>
              </wp:positionH>
              <wp:positionV relativeFrom="page">
                <wp:posOffset>9282322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AE3B9" w14:textId="77777777" w:rsidR="00C91644" w:rsidRDefault="00A6613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AE3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0.25pt;margin-top:730.9pt;width:12.6pt;height:13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r0rSvhAAAADQEA&#10;AA8AAAAAAAAAAAAAAAAA6wMAAGRycy9kb3ducmV2LnhtbFBLBQYAAAAABAAEAPMAAAD5BAAAAAA=&#10;" filled="f" stroked="f">
              <v:textbox inset="0,0,0,0">
                <w:txbxContent>
                  <w:p w14:paraId="4F8AE3B9" w14:textId="77777777" w:rsidR="00C91644" w:rsidRDefault="00A66138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E3B3" w14:textId="77777777" w:rsidR="00A66138" w:rsidRDefault="00A66138">
      <w:r>
        <w:separator/>
      </w:r>
    </w:p>
  </w:footnote>
  <w:footnote w:type="continuationSeparator" w:id="0">
    <w:p w14:paraId="4F8AE3B5" w14:textId="77777777" w:rsidR="00A66138" w:rsidRDefault="00A6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E3B1" w14:textId="77777777" w:rsidR="00C91644" w:rsidRDefault="00A66138">
    <w:pPr>
      <w:pStyle w:val="Corpsdetexte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39712" behindDoc="1" locked="0" layoutInCell="1" allowOverlap="1" wp14:anchorId="4F8AE3B3" wp14:editId="4F8AE3B4">
          <wp:simplePos x="0" y="0"/>
          <wp:positionH relativeFrom="page">
            <wp:posOffset>1141096</wp:posOffset>
          </wp:positionH>
          <wp:positionV relativeFrom="page">
            <wp:posOffset>450212</wp:posOffset>
          </wp:positionV>
          <wp:extent cx="2019709" cy="1044677"/>
          <wp:effectExtent l="0" t="0" r="0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9709" cy="1044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0591"/>
    <w:multiLevelType w:val="hybridMultilevel"/>
    <w:tmpl w:val="9CB08EBE"/>
    <w:lvl w:ilvl="0" w:tplc="98F6874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398183C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3D042452">
      <w:numFmt w:val="bullet"/>
      <w:lvlText w:val="•"/>
      <w:lvlJc w:val="left"/>
      <w:pPr>
        <w:ind w:left="2368" w:hanging="360"/>
      </w:pPr>
      <w:rPr>
        <w:rFonts w:hint="default"/>
        <w:lang w:val="fr-FR" w:eastAsia="en-US" w:bidi="ar-SA"/>
      </w:rPr>
    </w:lvl>
    <w:lvl w:ilvl="3" w:tplc="E9B8F698">
      <w:numFmt w:val="bullet"/>
      <w:lvlText w:val="•"/>
      <w:lvlJc w:val="left"/>
      <w:pPr>
        <w:ind w:left="3177" w:hanging="360"/>
      </w:pPr>
      <w:rPr>
        <w:rFonts w:hint="default"/>
        <w:lang w:val="fr-FR" w:eastAsia="en-US" w:bidi="ar-SA"/>
      </w:rPr>
    </w:lvl>
    <w:lvl w:ilvl="4" w:tplc="A85C70AC">
      <w:numFmt w:val="bullet"/>
      <w:lvlText w:val="•"/>
      <w:lvlJc w:val="left"/>
      <w:pPr>
        <w:ind w:left="3986" w:hanging="360"/>
      </w:pPr>
      <w:rPr>
        <w:rFonts w:hint="default"/>
        <w:lang w:val="fr-FR" w:eastAsia="en-US" w:bidi="ar-SA"/>
      </w:rPr>
    </w:lvl>
    <w:lvl w:ilvl="5" w:tplc="0940541E">
      <w:numFmt w:val="bullet"/>
      <w:lvlText w:val="•"/>
      <w:lvlJc w:val="left"/>
      <w:pPr>
        <w:ind w:left="4795" w:hanging="360"/>
      </w:pPr>
      <w:rPr>
        <w:rFonts w:hint="default"/>
        <w:lang w:val="fr-FR" w:eastAsia="en-US" w:bidi="ar-SA"/>
      </w:rPr>
    </w:lvl>
    <w:lvl w:ilvl="6" w:tplc="9732F428">
      <w:numFmt w:val="bullet"/>
      <w:lvlText w:val="•"/>
      <w:lvlJc w:val="left"/>
      <w:pPr>
        <w:ind w:left="5604" w:hanging="360"/>
      </w:pPr>
      <w:rPr>
        <w:rFonts w:hint="default"/>
        <w:lang w:val="fr-FR" w:eastAsia="en-US" w:bidi="ar-SA"/>
      </w:rPr>
    </w:lvl>
    <w:lvl w:ilvl="7" w:tplc="69D460CA">
      <w:numFmt w:val="bullet"/>
      <w:lvlText w:val="•"/>
      <w:lvlJc w:val="left"/>
      <w:pPr>
        <w:ind w:left="6413" w:hanging="360"/>
      </w:pPr>
      <w:rPr>
        <w:rFonts w:hint="default"/>
        <w:lang w:val="fr-FR" w:eastAsia="en-US" w:bidi="ar-SA"/>
      </w:rPr>
    </w:lvl>
    <w:lvl w:ilvl="8" w:tplc="B484C760">
      <w:numFmt w:val="bullet"/>
      <w:lvlText w:val="•"/>
      <w:lvlJc w:val="left"/>
      <w:pPr>
        <w:ind w:left="7222" w:hanging="360"/>
      </w:pPr>
      <w:rPr>
        <w:rFonts w:hint="default"/>
        <w:lang w:val="fr-FR" w:eastAsia="en-US" w:bidi="ar-SA"/>
      </w:rPr>
    </w:lvl>
  </w:abstractNum>
  <w:num w:numId="1" w16cid:durableId="65503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44"/>
    <w:rsid w:val="000D1FF1"/>
    <w:rsid w:val="000E15E1"/>
    <w:rsid w:val="002151ED"/>
    <w:rsid w:val="00296871"/>
    <w:rsid w:val="002A7C47"/>
    <w:rsid w:val="002C7FAB"/>
    <w:rsid w:val="002D4E94"/>
    <w:rsid w:val="00310FA3"/>
    <w:rsid w:val="00396FDD"/>
    <w:rsid w:val="003B5E20"/>
    <w:rsid w:val="003D0C33"/>
    <w:rsid w:val="00413625"/>
    <w:rsid w:val="004759C5"/>
    <w:rsid w:val="004C7302"/>
    <w:rsid w:val="004E6D49"/>
    <w:rsid w:val="0050586D"/>
    <w:rsid w:val="00720D1D"/>
    <w:rsid w:val="007837D2"/>
    <w:rsid w:val="008D34FB"/>
    <w:rsid w:val="009056EA"/>
    <w:rsid w:val="009A517C"/>
    <w:rsid w:val="00A6348A"/>
    <w:rsid w:val="00A66138"/>
    <w:rsid w:val="00B94F17"/>
    <w:rsid w:val="00C91644"/>
    <w:rsid w:val="00DE3D05"/>
    <w:rsid w:val="00E00C4D"/>
    <w:rsid w:val="00F041F8"/>
    <w:rsid w:val="00F7148A"/>
    <w:rsid w:val="00F75C8F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E37E"/>
  <w15:docId w15:val="{6106DDB4-7A8F-4176-A343-260FB774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22"/>
      <w:ind w:left="117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43"/>
      <w:ind w:left="837" w:hanging="36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34"/>
      <w:ind w:left="117"/>
    </w:pPr>
    <w:rPr>
      <w:rFonts w:ascii="Calibri Light" w:eastAsia="Calibri Light" w:hAnsi="Calibri Light" w:cs="Calibri Light"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43"/>
      <w:ind w:left="8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eleinerh@windsorsalt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B3BF80774684CA2FFF110CFB588A9" ma:contentTypeVersion="14" ma:contentTypeDescription="Crée un document." ma:contentTypeScope="" ma:versionID="51e9e14b98f8bf6cc9659acd73213a75">
  <xsd:schema xmlns:xsd="http://www.w3.org/2001/XMLSchema" xmlns:xs="http://www.w3.org/2001/XMLSchema" xmlns:p="http://schemas.microsoft.com/office/2006/metadata/properties" xmlns:ns2="8c5b159d-409c-4cbe-ad2e-df0b0a6943ec" xmlns:ns3="6ef5cb44-f489-4d9b-a31e-4a9a8b899c0c" targetNamespace="http://schemas.microsoft.com/office/2006/metadata/properties" ma:root="true" ma:fieldsID="eb5101fc3a1b707522320f263c8c84ac" ns2:_="" ns3:_="">
    <xsd:import namespace="8c5b159d-409c-4cbe-ad2e-df0b0a6943ec"/>
    <xsd:import namespace="6ef5cb44-f489-4d9b-a31e-4a9a8b899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159d-409c-4cbe-ad2e-df0b0a694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d5851a7-beea-4c82-8b78-b5b5a215f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5cb44-f489-4d9b-a31e-4a9a8b899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9ea9e8-0890-4f81-b729-1abd2c5adafd}" ma:internalName="TaxCatchAll" ma:showField="CatchAllData" ma:web="6ef5cb44-f489-4d9b-a31e-4a9a8b899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f5cb44-f489-4d9b-a31e-4a9a8b899c0c" xsi:nil="true"/>
    <lcf76f155ced4ddcb4097134ff3c332f xmlns="8c5b159d-409c-4cbe-ad2e-df0b0a694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53FBE8-5398-4D26-B3C2-4F3D82A3CE5B}"/>
</file>

<file path=customXml/itemProps2.xml><?xml version="1.0" encoding="utf-8"?>
<ds:datastoreItem xmlns:ds="http://schemas.openxmlformats.org/officeDocument/2006/customXml" ds:itemID="{CF0EDBAF-F21B-40D4-9DF6-9A1F0834F449}"/>
</file>

<file path=customXml/itemProps3.xml><?xml version="1.0" encoding="utf-8"?>
<ds:datastoreItem xmlns:ds="http://schemas.openxmlformats.org/officeDocument/2006/customXml" ds:itemID="{7C354067-A47E-43D2-8910-87F7D3460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1502</Characters>
  <Application>Microsoft Office Word</Application>
  <DocSecurity>4</DocSecurity>
  <Lines>34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Gauthier</dc:creator>
  <dc:description/>
  <cp:lastModifiedBy>Gilberte Lemire Longtin</cp:lastModifiedBy>
  <cp:revision>2</cp:revision>
  <cp:lastPrinted>2026-03-12T14:53:00Z</cp:lastPrinted>
  <dcterms:created xsi:type="dcterms:W3CDTF">2026-03-12T15:09:00Z</dcterms:created>
  <dcterms:modified xsi:type="dcterms:W3CDTF">2026-03-12T15:09:00Z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/>
  </property>
  <property fmtid="{D5CDD505-2E9C-101B-9397-08002B2CF9AE}" pid="7" name="ContentTypeId">
    <vt:lpwstr>0x0101002B1B3BF80774684CA2FFF110CFB588A9</vt:lpwstr>
  </property>
</Properties>
</file>